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false"/>
        <w:bidi w:val="0"/>
        <w:spacing w:before="180" w:after="180"/>
        <w:ind w:left="0" w:right="0" w:hanging="0"/>
        <w:jc w:val="center"/>
        <w:rPr/>
      </w:pPr>
      <w:r>
        <w:rPr>
          <w:rFonts w:ascii="Times New Roman" w:hAnsi="Times New Roman"/>
          <w:sz w:val="24"/>
        </w:rPr>
        <w:t>Demographic and Anthropometric Characteristics</w:t>
      </w:r>
      <w:r>
        <w:rPr/>
        <w:br/>
      </w:r>
      <w:r>
        <w:rPr>
          <w:rFonts w:ascii="Times New Roman" w:hAnsi="Times New Roman"/>
          <w:sz w:val="24"/>
        </w:rPr>
        <w:t>ITT Subjects</w:t>
      </w:r>
    </w:p>
    <w:tbl>
      <w:tblPr>
        <w:tblW w:w="1044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6"/>
        <w:gridCol w:w="1139"/>
        <w:gridCol w:w="759"/>
        <w:gridCol w:w="1141"/>
        <w:gridCol w:w="759"/>
        <w:gridCol w:w="1139"/>
        <w:gridCol w:w="759"/>
        <w:gridCol w:w="1139"/>
        <w:gridCol w:w="758"/>
      </w:tblGrid>
      <w:tr>
        <w:trPr/>
        <w:tc>
          <w:tcPr>
            <w:tcW w:w="2846" w:type="dxa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98" w:type="dxa"/>
            <w:gridSpan w:val="2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Placebo</w:t>
            </w:r>
          </w:p>
        </w:tc>
        <w:tc>
          <w:tcPr>
            <w:tcW w:w="1900" w:type="dxa"/>
            <w:gridSpan w:val="2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Drug Low Dose</w:t>
            </w:r>
          </w:p>
        </w:tc>
        <w:tc>
          <w:tcPr>
            <w:tcW w:w="1898" w:type="dxa"/>
            <w:gridSpan w:val="2"/>
            <w:tcBorders>
              <w:top w:val="doub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Drug High Dose</w:t>
            </w:r>
          </w:p>
        </w:tc>
        <w:tc>
          <w:tcPr>
            <w:tcW w:w="1897" w:type="dxa"/>
            <w:gridSpan w:val="2"/>
            <w:tcBorders>
              <w:top w:val="double" w:sz="6" w:space="0" w:color="000000"/>
              <w:left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Total</w:t>
            </w:r>
          </w:p>
        </w:tc>
      </w:tr>
      <w:tr>
        <w:trPr/>
        <w:tc>
          <w:tcPr>
            <w:tcW w:w="2846" w:type="dxa"/>
            <w:tcBorders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759" w:type="dxa"/>
            <w:tcBorders>
              <w:top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(%)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759" w:type="dxa"/>
            <w:tcBorders>
              <w:top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(%)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759" w:type="dxa"/>
            <w:tcBorders>
              <w:top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(%)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n</w:t>
            </w:r>
          </w:p>
        </w:tc>
        <w:tc>
          <w:tcPr>
            <w:tcW w:w="758" w:type="dxa"/>
            <w:tcBorders>
              <w:top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(%)</w:t>
            </w:r>
          </w:p>
        </w:tc>
      </w:tr>
      <w:tr>
        <w:trPr/>
        <w:tc>
          <w:tcPr>
            <w:tcW w:w="104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b/>
                <w:sz w:val="18"/>
              </w:rPr>
              <w:t>Gender</w:t>
            </w:r>
          </w:p>
        </w:tc>
      </w:tr>
      <w:tr>
        <w:trPr/>
        <w:tc>
          <w:tcPr>
            <w:tcW w:w="284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Female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53</w:t>
            </w:r>
          </w:p>
        </w:tc>
        <w:tc>
          <w:tcPr>
            <w:tcW w:w="759" w:type="dxa"/>
            <w:tcBorders>
              <w:top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10.4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50</w:t>
            </w:r>
          </w:p>
        </w:tc>
        <w:tc>
          <w:tcPr>
            <w:tcW w:w="759" w:type="dxa"/>
            <w:tcBorders>
              <w:top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9.8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40</w:t>
            </w:r>
          </w:p>
        </w:tc>
        <w:tc>
          <w:tcPr>
            <w:tcW w:w="759" w:type="dxa"/>
            <w:tcBorders>
              <w:top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7.9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143</w:t>
            </w:r>
          </w:p>
        </w:tc>
        <w:tc>
          <w:tcPr>
            <w:tcW w:w="75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28.1</w:t>
            </w:r>
          </w:p>
        </w:tc>
      </w:tr>
      <w:tr>
        <w:trPr/>
        <w:tc>
          <w:tcPr>
            <w:tcW w:w="284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Male</w:t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33</w:t>
            </w:r>
          </w:p>
        </w:tc>
        <w:tc>
          <w:tcPr>
            <w:tcW w:w="759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6.5</w:t>
            </w:r>
          </w:p>
        </w:tc>
        <w:tc>
          <w:tcPr>
            <w:tcW w:w="114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34</w:t>
            </w:r>
          </w:p>
        </w:tc>
        <w:tc>
          <w:tcPr>
            <w:tcW w:w="759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6.7</w:t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44</w:t>
            </w:r>
          </w:p>
        </w:tc>
        <w:tc>
          <w:tcPr>
            <w:tcW w:w="759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8.7</w:t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111</w:t>
            </w:r>
          </w:p>
        </w:tc>
        <w:tc>
          <w:tcPr>
            <w:tcW w:w="758" w:type="dxa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21.9</w:t>
            </w:r>
          </w:p>
        </w:tc>
      </w:tr>
      <w:tr>
        <w:trPr/>
        <w:tc>
          <w:tcPr>
            <w:tcW w:w="104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b/>
                <w:sz w:val="18"/>
              </w:rPr>
              <w:t>Age (Years)</w:t>
            </w:r>
          </w:p>
        </w:tc>
      </w:tr>
      <w:tr>
        <w:trPr/>
        <w:tc>
          <w:tcPr>
            <w:tcW w:w="284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&lt;65</w:t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14</w:t>
            </w:r>
          </w:p>
        </w:tc>
        <w:tc>
          <w:tcPr>
            <w:tcW w:w="759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2.8</w:t>
            </w:r>
          </w:p>
        </w:tc>
        <w:tc>
          <w:tcPr>
            <w:tcW w:w="114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8</w:t>
            </w:r>
          </w:p>
        </w:tc>
        <w:tc>
          <w:tcPr>
            <w:tcW w:w="759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1.6</w:t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11</w:t>
            </w:r>
          </w:p>
        </w:tc>
        <w:tc>
          <w:tcPr>
            <w:tcW w:w="759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2.2</w:t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33</w:t>
            </w:r>
          </w:p>
        </w:tc>
        <w:tc>
          <w:tcPr>
            <w:tcW w:w="758" w:type="dxa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6.5</w:t>
            </w:r>
          </w:p>
        </w:tc>
      </w:tr>
      <w:tr>
        <w:trPr/>
        <w:tc>
          <w:tcPr>
            <w:tcW w:w="284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65-80</w:t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42</w:t>
            </w:r>
          </w:p>
        </w:tc>
        <w:tc>
          <w:tcPr>
            <w:tcW w:w="759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8.3</w:t>
            </w:r>
          </w:p>
        </w:tc>
        <w:tc>
          <w:tcPr>
            <w:tcW w:w="114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47</w:t>
            </w:r>
          </w:p>
        </w:tc>
        <w:tc>
          <w:tcPr>
            <w:tcW w:w="759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9.3</w:t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55</w:t>
            </w:r>
          </w:p>
        </w:tc>
        <w:tc>
          <w:tcPr>
            <w:tcW w:w="759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10.8</w:t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144</w:t>
            </w:r>
          </w:p>
        </w:tc>
        <w:tc>
          <w:tcPr>
            <w:tcW w:w="758" w:type="dxa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28.3</w:t>
            </w:r>
          </w:p>
        </w:tc>
      </w:tr>
      <w:tr>
        <w:trPr/>
        <w:tc>
          <w:tcPr>
            <w:tcW w:w="284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&gt;80</w:t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30</w:t>
            </w:r>
          </w:p>
        </w:tc>
        <w:tc>
          <w:tcPr>
            <w:tcW w:w="759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5.9</w:t>
            </w:r>
          </w:p>
        </w:tc>
        <w:tc>
          <w:tcPr>
            <w:tcW w:w="114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29</w:t>
            </w:r>
          </w:p>
        </w:tc>
        <w:tc>
          <w:tcPr>
            <w:tcW w:w="759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5.7</w:t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18</w:t>
            </w:r>
          </w:p>
        </w:tc>
        <w:tc>
          <w:tcPr>
            <w:tcW w:w="759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3.5</w:t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77</w:t>
            </w:r>
          </w:p>
        </w:tc>
        <w:tc>
          <w:tcPr>
            <w:tcW w:w="758" w:type="dxa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15.2</w:t>
            </w:r>
          </w:p>
        </w:tc>
      </w:tr>
      <w:tr>
        <w:trPr/>
        <w:tc>
          <w:tcPr>
            <w:tcW w:w="284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59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59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59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58" w:type="dxa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84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Subjects with data</w:t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86</w:t>
            </w:r>
          </w:p>
        </w:tc>
        <w:tc>
          <w:tcPr>
            <w:tcW w:w="759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84</w:t>
            </w:r>
          </w:p>
        </w:tc>
        <w:tc>
          <w:tcPr>
            <w:tcW w:w="759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84</w:t>
            </w:r>
          </w:p>
        </w:tc>
        <w:tc>
          <w:tcPr>
            <w:tcW w:w="759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254</w:t>
            </w:r>
          </w:p>
        </w:tc>
        <w:tc>
          <w:tcPr>
            <w:tcW w:w="758" w:type="dxa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84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Mean</w:t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75.2</w:t>
            </w:r>
          </w:p>
        </w:tc>
        <w:tc>
          <w:tcPr>
            <w:tcW w:w="759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75.7</w:t>
            </w:r>
          </w:p>
        </w:tc>
        <w:tc>
          <w:tcPr>
            <w:tcW w:w="759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74.4</w:t>
            </w:r>
          </w:p>
        </w:tc>
        <w:tc>
          <w:tcPr>
            <w:tcW w:w="759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75.1</w:t>
            </w:r>
          </w:p>
        </w:tc>
        <w:tc>
          <w:tcPr>
            <w:tcW w:w="758" w:type="dxa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84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SD</w:t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8.6</w:t>
            </w:r>
          </w:p>
        </w:tc>
        <w:tc>
          <w:tcPr>
            <w:tcW w:w="759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8.3</w:t>
            </w:r>
          </w:p>
        </w:tc>
        <w:tc>
          <w:tcPr>
            <w:tcW w:w="759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7.9</w:t>
            </w:r>
          </w:p>
        </w:tc>
        <w:tc>
          <w:tcPr>
            <w:tcW w:w="759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8.2</w:t>
            </w:r>
          </w:p>
        </w:tc>
        <w:tc>
          <w:tcPr>
            <w:tcW w:w="758" w:type="dxa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84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Median</w:t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76.0</w:t>
            </w:r>
          </w:p>
        </w:tc>
        <w:tc>
          <w:tcPr>
            <w:tcW w:w="759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77.5</w:t>
            </w:r>
          </w:p>
        </w:tc>
        <w:tc>
          <w:tcPr>
            <w:tcW w:w="759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76.0</w:t>
            </w:r>
          </w:p>
        </w:tc>
        <w:tc>
          <w:tcPr>
            <w:tcW w:w="759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77.0</w:t>
            </w:r>
          </w:p>
        </w:tc>
        <w:tc>
          <w:tcPr>
            <w:tcW w:w="758" w:type="dxa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84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Range</w:t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52 to 89</w:t>
            </w:r>
          </w:p>
        </w:tc>
        <w:tc>
          <w:tcPr>
            <w:tcW w:w="759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51 to 88</w:t>
            </w:r>
          </w:p>
        </w:tc>
        <w:tc>
          <w:tcPr>
            <w:tcW w:w="759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56 to 88</w:t>
            </w:r>
          </w:p>
        </w:tc>
        <w:tc>
          <w:tcPr>
            <w:tcW w:w="759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51 to 89</w:t>
            </w:r>
          </w:p>
        </w:tc>
        <w:tc>
          <w:tcPr>
            <w:tcW w:w="758" w:type="dxa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104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b/>
                <w:sz w:val="18"/>
              </w:rPr>
              <w:t>Race</w:t>
            </w:r>
          </w:p>
        </w:tc>
      </w:tr>
      <w:tr>
        <w:trPr/>
        <w:tc>
          <w:tcPr>
            <w:tcW w:w="284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White</w:t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78</w:t>
            </w:r>
          </w:p>
        </w:tc>
        <w:tc>
          <w:tcPr>
            <w:tcW w:w="759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15.4</w:t>
            </w:r>
          </w:p>
        </w:tc>
        <w:tc>
          <w:tcPr>
            <w:tcW w:w="114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78</w:t>
            </w:r>
          </w:p>
        </w:tc>
        <w:tc>
          <w:tcPr>
            <w:tcW w:w="759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15.4</w:t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74</w:t>
            </w:r>
          </w:p>
        </w:tc>
        <w:tc>
          <w:tcPr>
            <w:tcW w:w="759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14.6</w:t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230</w:t>
            </w:r>
          </w:p>
        </w:tc>
        <w:tc>
          <w:tcPr>
            <w:tcW w:w="758" w:type="dxa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45.3</w:t>
            </w:r>
          </w:p>
        </w:tc>
      </w:tr>
      <w:tr>
        <w:trPr/>
        <w:tc>
          <w:tcPr>
            <w:tcW w:w="2846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Black</w:t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8</w:t>
            </w:r>
          </w:p>
        </w:tc>
        <w:tc>
          <w:tcPr>
            <w:tcW w:w="759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1.6</w:t>
            </w:r>
          </w:p>
        </w:tc>
        <w:tc>
          <w:tcPr>
            <w:tcW w:w="1141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759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1.2</w:t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9</w:t>
            </w:r>
          </w:p>
        </w:tc>
        <w:tc>
          <w:tcPr>
            <w:tcW w:w="759" w:type="dxa"/>
            <w:tcBorders/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1.8</w:t>
            </w:r>
          </w:p>
        </w:tc>
        <w:tc>
          <w:tcPr>
            <w:tcW w:w="1139" w:type="dxa"/>
            <w:tcBorders>
              <w:lef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23</w:t>
            </w:r>
          </w:p>
        </w:tc>
        <w:tc>
          <w:tcPr>
            <w:tcW w:w="758" w:type="dxa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4.5</w:t>
            </w:r>
          </w:p>
        </w:tc>
      </w:tr>
      <w:tr>
        <w:trPr/>
        <w:tc>
          <w:tcPr>
            <w:tcW w:w="284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Other</w:t>
            </w:r>
          </w:p>
        </w:tc>
        <w:tc>
          <w:tcPr>
            <w:tcW w:w="113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759" w:type="dxa"/>
            <w:tcBorders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0.0</w:t>
            </w:r>
          </w:p>
        </w:tc>
        <w:tc>
          <w:tcPr>
            <w:tcW w:w="114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</w:t>
            </w:r>
          </w:p>
        </w:tc>
        <w:tc>
          <w:tcPr>
            <w:tcW w:w="759" w:type="dxa"/>
            <w:tcBorders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0.0</w:t>
            </w:r>
          </w:p>
        </w:tc>
        <w:tc>
          <w:tcPr>
            <w:tcW w:w="113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759" w:type="dxa"/>
            <w:tcBorders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0.2</w:t>
            </w:r>
          </w:p>
        </w:tc>
        <w:tc>
          <w:tcPr>
            <w:tcW w:w="113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75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center"/>
              <w:rPr/>
            </w:pPr>
            <w:r>
              <w:rPr>
                <w:rFonts w:ascii="Times New Roman" w:hAnsi="Times New Roman"/>
                <w:sz w:val="18"/>
              </w:rPr>
              <w:t>0.2</w:t>
            </w:r>
          </w:p>
        </w:tc>
      </w:tr>
      <w:tr>
        <w:trPr/>
        <w:tc>
          <w:tcPr>
            <w:tcW w:w="10439" w:type="dxa"/>
            <w:gridSpan w:val="9"/>
            <w:tcBorders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</w:tabs>
              <w:suppressAutoHyphens w:val="true"/>
              <w:bidi w:val="0"/>
              <w:spacing w:before="15" w:after="15"/>
              <w:ind w:left="0" w:right="0" w:hanging="0"/>
              <w:jc w:val="left"/>
              <w:rPr/>
            </w:pPr>
            <w:r>
              <w:rPr>
                <w:rFonts w:ascii="Times New Roman" w:hAnsi="Times New Roman"/>
                <w:sz w:val="18"/>
              </w:rPr>
              <w:t>This is a footnote</w:t>
            </w:r>
          </w:p>
        </w:tc>
      </w:tr>
    </w:tbl>
    <w:p>
      <w:pPr>
        <w:pStyle w:val="Normal"/>
        <w:widowControl w:val="false"/>
        <w:suppressAutoHyphens w:val="false"/>
        <w:bidi w:val="0"/>
        <w:spacing w:before="15" w:after="15"/>
        <w:ind w:left="0" w:right="0" w:hanging="0"/>
        <w:jc w:val="center"/>
        <w:rPr/>
      </w:pPr>
      <w:r>
        <w:rPr>
          <w:rFonts w:ascii="Times New Roman" w:hAnsi="Times New Roman"/>
          <w:sz w:val="18"/>
        </w:rPr>
        <w:t>Source: xxx</w:t>
      </w:r>
    </w:p>
    <w:sectPr>
      <w:type w:val="nextPage"/>
      <w:pgSz w:w="13680" w:h="15840"/>
      <w:pgMar w:left="1800" w:right="1440" w:header="0" w:top="2520" w:footer="0" w:bottom="180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ejaVu Sans" w:cs="DejaVu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LibreOffice/7.1.2.2$Linux_X86_64 LibreOffice_project/8a45595d069ef5570103caea1b71cc9d82b2aae4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